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AA471" w14:textId="07D75CAC" w:rsidR="005A4906" w:rsidRPr="005A4906" w:rsidRDefault="00EA42D7">
      <w:pPr>
        <w:pStyle w:val="Zkladntext"/>
        <w:spacing w:line="249" w:lineRule="auto"/>
        <w:ind w:left="100" w:right="2598"/>
        <w:jc w:val="both"/>
        <w:rPr>
          <w:color w:val="231F20"/>
          <w:sz w:val="56"/>
          <w:szCs w:val="56"/>
        </w:rPr>
      </w:pPr>
      <w:r w:rsidRPr="00390919">
        <w:rPr>
          <w:noProof/>
          <w:color w:val="231F20"/>
          <w:sz w:val="20"/>
          <w:szCs w:val="20"/>
          <w:lang w:eastAsia="cs-CZ"/>
        </w:rPr>
        <mc:AlternateContent>
          <mc:Choice Requires="wps">
            <w:drawing>
              <wp:anchor distT="71755" distB="0" distL="71755" distR="114300" simplePos="0" relativeHeight="251659264" behindDoc="1" locked="0" layoutInCell="1" allowOverlap="1" wp14:anchorId="71EBDFD5" wp14:editId="31750065">
                <wp:simplePos x="0" y="0"/>
                <wp:positionH relativeFrom="column">
                  <wp:posOffset>8416925</wp:posOffset>
                </wp:positionH>
                <wp:positionV relativeFrom="paragraph">
                  <wp:posOffset>10160</wp:posOffset>
                </wp:positionV>
                <wp:extent cx="1609200" cy="885600"/>
                <wp:effectExtent l="0" t="0" r="0" b="0"/>
                <wp:wrapTight wrapText="bothSides">
                  <wp:wrapPolygon edited="0">
                    <wp:start x="0" y="0"/>
                    <wp:lineTo x="0" y="20918"/>
                    <wp:lineTo x="21225" y="20918"/>
                    <wp:lineTo x="21225" y="0"/>
                    <wp:lineTo x="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200" cy="88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8F578" w14:textId="53E32DE7" w:rsidR="002441ED" w:rsidRDefault="002441ED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D64CA8A" wp14:editId="28BA25EE">
                                  <wp:extent cx="1420495" cy="685800"/>
                                  <wp:effectExtent l="0" t="0" r="8255" b="0"/>
                                  <wp:docPr id="4" name="Obrázek 4" descr="Obsah obrázku text, klipart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ek 4" descr="Obsah obrázku text, klipart&#10;&#10;Popis byl vytvořen automaticky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878" b="108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1EBDFD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662.75pt;margin-top:.8pt;width:126.7pt;height:69.75pt;z-index:-251657216;visibility:visible;mso-wrap-style:square;mso-width-percent:0;mso-height-percent:0;mso-wrap-distance-left:5.65pt;mso-wrap-distance-top:5.65pt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" fillcolor="white [3201]" stroked="f" strokeweight=".5pt">
                <v:textbox>
                  <w:txbxContent>
                    <w:p w14:paraId="5368F578" w14:textId="53E32DE7" w:rsidR="002441ED" w:rsidRDefault="002441ED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D64CA8A" wp14:editId="28BA25EE">
                            <wp:extent cx="1420495" cy="685800"/>
                            <wp:effectExtent l="0" t="0" r="8255" b="0"/>
                            <wp:docPr id="4" name="Obrázek 4" descr="Obsah obrázku text, klipart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 4" descr="Obsah obrázku text, klipart&#10;&#10;Popis byl vytvořen automaticky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878" b="108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0495" cy="685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60736">
        <w:rPr>
          <w:color w:val="231F20"/>
          <w:sz w:val="56"/>
          <w:szCs w:val="56"/>
        </w:rPr>
        <w:t xml:space="preserve"> </w:t>
      </w:r>
      <w:bookmarkStart w:id="0" w:name="_GoBack"/>
      <w:bookmarkEnd w:id="0"/>
      <w:r w:rsidR="0010286D" w:rsidRPr="005A4906">
        <w:rPr>
          <w:color w:val="231F20"/>
          <w:sz w:val="56"/>
          <w:szCs w:val="56"/>
        </w:rPr>
        <w:t>Petice</w:t>
      </w:r>
      <w:r w:rsidR="0078209B">
        <w:rPr>
          <w:color w:val="231F20"/>
          <w:sz w:val="56"/>
          <w:szCs w:val="56"/>
        </w:rPr>
        <w:t xml:space="preserve"> </w:t>
      </w:r>
      <w:r w:rsidR="0010286D" w:rsidRPr="005A4906">
        <w:rPr>
          <w:color w:val="231F20"/>
          <w:sz w:val="56"/>
          <w:szCs w:val="56"/>
        </w:rPr>
        <w:t xml:space="preserve"> </w:t>
      </w:r>
      <w:r w:rsidR="007F4915">
        <w:rPr>
          <w:color w:val="231F20"/>
          <w:sz w:val="56"/>
          <w:szCs w:val="56"/>
        </w:rPr>
        <w:t xml:space="preserve">              B</w:t>
      </w:r>
      <w:r w:rsidR="009B2C0B">
        <w:rPr>
          <w:color w:val="231F20"/>
          <w:sz w:val="56"/>
          <w:szCs w:val="56"/>
        </w:rPr>
        <w:t>raňme naše seniory</w:t>
      </w:r>
    </w:p>
    <w:p w14:paraId="08C72E23" w14:textId="0C1A6AD5" w:rsidR="00D13D64" w:rsidRPr="00A11B90" w:rsidRDefault="006B26B3" w:rsidP="00EA42D7">
      <w:pPr>
        <w:pStyle w:val="Zkladntext"/>
        <w:spacing w:line="249" w:lineRule="auto"/>
        <w:ind w:left="100" w:right="67"/>
        <w:jc w:val="both"/>
        <w:rPr>
          <w:b/>
          <w:bCs/>
          <w:i/>
        </w:rPr>
      </w:pPr>
      <w:r w:rsidRPr="00D25307">
        <w:rPr>
          <w:noProof/>
          <w:color w:val="231F20"/>
          <w:sz w:val="22"/>
          <w:szCs w:val="22"/>
        </w:rPr>
        <w:t>Senioři mají naši úctu a respekt. V uplynulých desítkách let zakládali rodiny a pečovali o ně, vychovávali svoje děti,  pracovali a řádně odváděli státu daně a odvody včetně sociálních a zdravotních, řada z nich se podílela na volnočasových či občanských aktivitách, v nejširším smyslu slova se podíleli na rozvoji celé společnosti i našeho státu. Nyní se namísto zaslouženého uznání a podpory dočkali ze strany vládní koalice návrhů kroků, které nás hluboce znepokojují a nesouhlasíme s nimi. Proto vyjadřujeme touto peticí náš názor na priority, které by měla politická reprezentace státu ve vztahu k seniorům prosazovat a podporovat</w:t>
      </w:r>
      <w:r w:rsidR="00D25307" w:rsidRPr="00D25307">
        <w:rPr>
          <w:noProof/>
          <w:color w:val="231F20"/>
          <w:sz w:val="22"/>
          <w:szCs w:val="22"/>
        </w:rPr>
        <w:t xml:space="preserve">. </w:t>
      </w:r>
      <w:r w:rsidR="00D25307" w:rsidRPr="00A11B90">
        <w:rPr>
          <w:b/>
          <w:i/>
          <w:noProof/>
          <w:color w:val="231F20"/>
        </w:rPr>
        <w:t>Na základě petičního zákona 85/1990 Sb. my, níže podepsaní požadujeme</w:t>
      </w:r>
      <w:r w:rsidR="00A11B90">
        <w:rPr>
          <w:b/>
          <w:i/>
          <w:noProof/>
          <w:color w:val="231F20"/>
        </w:rPr>
        <w:t>:</w:t>
      </w:r>
      <w:r w:rsidR="007F5CAB" w:rsidRPr="00A11B90">
        <w:rPr>
          <w:b/>
          <w:i/>
          <w:noProof/>
          <w:color w:val="231F20"/>
        </w:rPr>
        <w:t xml:space="preserve"> </w:t>
      </w:r>
      <w:r w:rsidR="007F5CAB" w:rsidRPr="00A11B90">
        <w:rPr>
          <w:b/>
          <w:bCs/>
          <w:i/>
          <w:noProof/>
          <w:color w:val="231F20"/>
        </w:rPr>
        <w:t xml:space="preserve">Nesnižovat valorizaci důchodů • Ukončit prodlužování věku pro odchod do starobního důchodu na 65 letech • </w:t>
      </w:r>
      <w:r w:rsidR="00D13D64" w:rsidRPr="00A11B90">
        <w:rPr>
          <w:b/>
          <w:bCs/>
          <w:i/>
          <w:noProof/>
          <w:color w:val="231F20"/>
        </w:rPr>
        <w:t>Snížit růst životních nákladů pod 5% (řeší nepotřebnost mimořádných valorizací)</w:t>
      </w:r>
      <w:r w:rsidR="007F5CAB" w:rsidRPr="00A11B90">
        <w:rPr>
          <w:b/>
          <w:bCs/>
          <w:i/>
          <w:noProof/>
          <w:color w:val="231F20"/>
        </w:rPr>
        <w:t xml:space="preserve"> • </w:t>
      </w:r>
      <w:r w:rsidR="00D13D64" w:rsidRPr="00A11B90">
        <w:rPr>
          <w:b/>
          <w:bCs/>
          <w:i/>
          <w:noProof/>
          <w:color w:val="231F20"/>
        </w:rPr>
        <w:t>Zvýšit podporu bydlení pro seniory (příspěvek na bydl</w:t>
      </w:r>
      <w:r w:rsidR="007353BC" w:rsidRPr="00A11B90">
        <w:rPr>
          <w:b/>
          <w:bCs/>
          <w:i/>
          <w:noProof/>
          <w:color w:val="231F20"/>
        </w:rPr>
        <w:t xml:space="preserve">ení) a maximálně zjednodušit podmínky </w:t>
      </w:r>
      <w:r w:rsidR="00694FFB" w:rsidRPr="00A11B90">
        <w:rPr>
          <w:b/>
          <w:bCs/>
          <w:i/>
          <w:noProof/>
          <w:color w:val="231F20"/>
        </w:rPr>
        <w:t>a</w:t>
      </w:r>
      <w:r w:rsidR="007353BC" w:rsidRPr="00A11B90">
        <w:rPr>
          <w:b/>
          <w:bCs/>
          <w:i/>
          <w:noProof/>
          <w:color w:val="231F20"/>
        </w:rPr>
        <w:t>dministrace a poskytování příspěvku na bydlení pro seniory</w:t>
      </w:r>
      <w:r w:rsidR="007F5CAB" w:rsidRPr="00A11B90">
        <w:rPr>
          <w:b/>
          <w:bCs/>
          <w:i/>
          <w:noProof/>
          <w:color w:val="231F20"/>
        </w:rPr>
        <w:t xml:space="preserve"> • </w:t>
      </w:r>
      <w:r w:rsidR="00D13D64" w:rsidRPr="00A11B90">
        <w:rPr>
          <w:b/>
          <w:bCs/>
          <w:i/>
          <w:noProof/>
          <w:color w:val="231F20"/>
        </w:rPr>
        <w:t>Zajistit programy zaměstnanosti pro lidi na 50 (55) let jako variantu k nepotřebnému navyšování věku odchodu do důchodu.</w:t>
      </w:r>
      <w:r w:rsidR="00FD1D34" w:rsidRPr="00A11B90">
        <w:rPr>
          <w:b/>
          <w:bCs/>
          <w:i/>
          <w:noProof/>
          <w:color w:val="231F20"/>
        </w:rPr>
        <w:t xml:space="preserve"> </w:t>
      </w:r>
      <w:r w:rsidR="00390919" w:rsidRPr="00A11B90">
        <w:rPr>
          <w:b/>
          <w:bCs/>
          <w:i/>
        </w:rPr>
        <w:t>Žádáme, aby byly tyto priority zařazeny mezi dlouhodobé priority seniorské politiky státu a jako takové byly naplňovány či respektovány při tvorbě legislativy i při výkonu exekutivy.</w:t>
      </w:r>
    </w:p>
    <w:p w14:paraId="273E56A1" w14:textId="77777777" w:rsidR="008D65DB" w:rsidRPr="00A11B90" w:rsidRDefault="008D65DB">
      <w:pPr>
        <w:pStyle w:val="Zkladntext"/>
        <w:spacing w:before="5"/>
        <w:rPr>
          <w:b/>
          <w:sz w:val="20"/>
          <w:szCs w:val="20"/>
        </w:rPr>
      </w:pPr>
    </w:p>
    <w:p w14:paraId="273E56A2" w14:textId="4A4C6C0C" w:rsidR="008D65DB" w:rsidRPr="00FC5742" w:rsidRDefault="005A2A35" w:rsidP="00FC5742">
      <w:pPr>
        <w:pStyle w:val="Zkladntext"/>
        <w:ind w:left="100"/>
        <w:jc w:val="both"/>
        <w:rPr>
          <w:color w:val="231F20"/>
          <w:spacing w:val="-7"/>
          <w:sz w:val="20"/>
          <w:szCs w:val="20"/>
        </w:rPr>
      </w:pPr>
      <w:r w:rsidRPr="00D25307">
        <w:rPr>
          <w:color w:val="231F20"/>
          <w:sz w:val="22"/>
          <w:szCs w:val="22"/>
        </w:rPr>
        <w:t>Petiční</w:t>
      </w:r>
      <w:r w:rsidRPr="00D25307">
        <w:rPr>
          <w:color w:val="231F20"/>
          <w:spacing w:val="-8"/>
          <w:sz w:val="22"/>
          <w:szCs w:val="22"/>
        </w:rPr>
        <w:t xml:space="preserve"> </w:t>
      </w:r>
      <w:r w:rsidRPr="00D25307">
        <w:rPr>
          <w:color w:val="231F20"/>
          <w:sz w:val="22"/>
          <w:szCs w:val="22"/>
        </w:rPr>
        <w:t>výbor:</w:t>
      </w:r>
      <w:r w:rsidRPr="00D25307">
        <w:rPr>
          <w:color w:val="231F20"/>
          <w:spacing w:val="-7"/>
          <w:sz w:val="22"/>
          <w:szCs w:val="22"/>
        </w:rPr>
        <w:t xml:space="preserve"> </w:t>
      </w:r>
      <w:r w:rsidR="00FD4F47">
        <w:rPr>
          <w:color w:val="231F20"/>
          <w:spacing w:val="-7"/>
          <w:sz w:val="22"/>
          <w:szCs w:val="22"/>
        </w:rPr>
        <w:t>za petiční výbor je oprávněn jednat</w:t>
      </w:r>
      <w:r w:rsidR="00A11B90">
        <w:rPr>
          <w:color w:val="231F20"/>
          <w:spacing w:val="-7"/>
          <w:sz w:val="22"/>
          <w:szCs w:val="22"/>
        </w:rPr>
        <w:t xml:space="preserve"> </w:t>
      </w:r>
      <w:r w:rsidR="0078209B">
        <w:rPr>
          <w:color w:val="231F20"/>
          <w:spacing w:val="-7"/>
          <w:sz w:val="22"/>
          <w:szCs w:val="22"/>
        </w:rPr>
        <w:t>Ing. Jiří Paroubek Mrkosova</w:t>
      </w:r>
      <w:r w:rsidR="00FD4F47">
        <w:rPr>
          <w:color w:val="231F20"/>
          <w:spacing w:val="-7"/>
          <w:sz w:val="22"/>
          <w:szCs w:val="22"/>
        </w:rPr>
        <w:t xml:space="preserve"> </w:t>
      </w:r>
      <w:r w:rsidR="0078209B">
        <w:rPr>
          <w:color w:val="231F20"/>
          <w:spacing w:val="-7"/>
          <w:sz w:val="22"/>
          <w:szCs w:val="22"/>
        </w:rPr>
        <w:t>542/</w:t>
      </w:r>
      <w:r w:rsidR="00FD4F47">
        <w:rPr>
          <w:color w:val="231F20"/>
          <w:spacing w:val="-7"/>
          <w:sz w:val="22"/>
          <w:szCs w:val="22"/>
        </w:rPr>
        <w:t>4 Velká Chuc</w:t>
      </w:r>
      <w:r w:rsidR="00FC5742">
        <w:rPr>
          <w:color w:val="231F20"/>
          <w:spacing w:val="-7"/>
          <w:sz w:val="22"/>
          <w:szCs w:val="22"/>
        </w:rPr>
        <w:t>hle 159 00 Praha 5</w:t>
      </w:r>
      <w:r w:rsidR="00FD4F47">
        <w:rPr>
          <w:color w:val="231F20"/>
          <w:spacing w:val="-7"/>
          <w:sz w:val="22"/>
          <w:szCs w:val="22"/>
        </w:rPr>
        <w:t xml:space="preserve">, členové </w:t>
      </w:r>
      <w:r w:rsidR="0078209B">
        <w:rPr>
          <w:color w:val="231F20"/>
          <w:spacing w:val="-7"/>
          <w:sz w:val="22"/>
          <w:szCs w:val="22"/>
        </w:rPr>
        <w:t>JUDr.</w:t>
      </w:r>
      <w:r w:rsidR="007353BC" w:rsidRPr="00D25307">
        <w:rPr>
          <w:color w:val="231F20"/>
          <w:spacing w:val="-7"/>
          <w:sz w:val="22"/>
          <w:szCs w:val="22"/>
        </w:rPr>
        <w:t xml:space="preserve"> Michal Hašek</w:t>
      </w:r>
      <w:r w:rsidR="00FD4F47">
        <w:rPr>
          <w:color w:val="231F20"/>
          <w:spacing w:val="-7"/>
          <w:sz w:val="22"/>
          <w:szCs w:val="22"/>
        </w:rPr>
        <w:t xml:space="preserve"> Botanická 19 60200 Brno</w:t>
      </w:r>
      <w:r w:rsidR="00FC5742">
        <w:rPr>
          <w:color w:val="231F20"/>
          <w:spacing w:val="-7"/>
          <w:sz w:val="22"/>
          <w:szCs w:val="22"/>
        </w:rPr>
        <w:t xml:space="preserve">, </w:t>
      </w:r>
      <w:r w:rsidR="00FC5742" w:rsidRPr="00D25307">
        <w:rPr>
          <w:color w:val="231F20"/>
          <w:spacing w:val="-7"/>
          <w:sz w:val="22"/>
          <w:szCs w:val="22"/>
        </w:rPr>
        <w:t>Mgr. Jana Volfová</w:t>
      </w:r>
      <w:r w:rsidR="00FC5742">
        <w:rPr>
          <w:color w:val="231F20"/>
          <w:spacing w:val="-7"/>
          <w:sz w:val="22"/>
          <w:szCs w:val="22"/>
        </w:rPr>
        <w:t xml:space="preserve"> U Průhonu 23 170 00 Praha 7</w:t>
      </w:r>
      <w:r w:rsidR="00FC5742">
        <w:rPr>
          <w:color w:val="231F20"/>
          <w:spacing w:val="-7"/>
          <w:sz w:val="20"/>
          <w:szCs w:val="20"/>
        </w:rPr>
        <w:t xml:space="preserve"> Josef S</w:t>
      </w:r>
      <w:r w:rsidR="007F758F">
        <w:rPr>
          <w:color w:val="231F20"/>
          <w:spacing w:val="-7"/>
          <w:sz w:val="20"/>
          <w:szCs w:val="20"/>
        </w:rPr>
        <w:t>mýkal U letiště 1150 769 01 Hole</w:t>
      </w:r>
      <w:r w:rsidR="00FC5742">
        <w:rPr>
          <w:color w:val="231F20"/>
          <w:spacing w:val="-7"/>
          <w:sz w:val="20"/>
          <w:szCs w:val="20"/>
        </w:rPr>
        <w:t xml:space="preserve">šov, Ing. Michaela </w:t>
      </w:r>
      <w:proofErr w:type="spellStart"/>
      <w:r w:rsidR="00FC5742">
        <w:rPr>
          <w:color w:val="231F20"/>
          <w:spacing w:val="-7"/>
          <w:sz w:val="20"/>
          <w:szCs w:val="20"/>
        </w:rPr>
        <w:t>Teyrovská</w:t>
      </w:r>
      <w:proofErr w:type="spellEnd"/>
      <w:r w:rsidR="00FC5742">
        <w:rPr>
          <w:color w:val="231F20"/>
          <w:spacing w:val="-7"/>
          <w:sz w:val="20"/>
          <w:szCs w:val="20"/>
        </w:rPr>
        <w:t xml:space="preserve"> Sarajevská 10 120 00 Praha 2 </w:t>
      </w:r>
      <w:r w:rsidR="00D25307">
        <w:rPr>
          <w:color w:val="231F20"/>
          <w:spacing w:val="-7"/>
          <w:sz w:val="20"/>
          <w:szCs w:val="20"/>
        </w:rPr>
        <w:tab/>
      </w:r>
      <w:r w:rsidR="00D25307">
        <w:rPr>
          <w:color w:val="231F20"/>
          <w:spacing w:val="-7"/>
          <w:sz w:val="20"/>
          <w:szCs w:val="20"/>
        </w:rPr>
        <w:tab/>
      </w:r>
      <w:r w:rsidR="00D25307">
        <w:rPr>
          <w:color w:val="231F20"/>
          <w:spacing w:val="-7"/>
          <w:sz w:val="20"/>
          <w:szCs w:val="20"/>
        </w:rPr>
        <w:tab/>
        <w:t xml:space="preserve">                                                      </w:t>
      </w:r>
      <w:r w:rsidR="0078209B">
        <w:rPr>
          <w:color w:val="231F20"/>
          <w:spacing w:val="-7"/>
          <w:sz w:val="20"/>
          <w:szCs w:val="20"/>
        </w:rPr>
        <w:t xml:space="preserve">                 </w:t>
      </w:r>
    </w:p>
    <w:p w14:paraId="273E56A3" w14:textId="5521534D" w:rsidR="008D65DB" w:rsidRDefault="00FC5742" w:rsidP="00FC5742">
      <w:pPr>
        <w:pStyle w:val="Zkladntext"/>
        <w:tabs>
          <w:tab w:val="left" w:pos="5730"/>
        </w:tabs>
        <w:rPr>
          <w:sz w:val="20"/>
        </w:rPr>
      </w:pPr>
      <w:r>
        <w:rPr>
          <w:sz w:val="20"/>
        </w:rPr>
        <w:tab/>
      </w:r>
    </w:p>
    <w:p w14:paraId="273E56A4" w14:textId="77777777" w:rsidR="008D65DB" w:rsidRDefault="008D65DB">
      <w:pPr>
        <w:pStyle w:val="Zkladntext"/>
        <w:spacing w:before="2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8856"/>
        <w:gridCol w:w="3086"/>
      </w:tblGrid>
      <w:tr w:rsidR="008D65DB" w14:paraId="273E56A8" w14:textId="77777777" w:rsidTr="006F1CAB">
        <w:trPr>
          <w:trHeight w:val="421"/>
        </w:trPr>
        <w:tc>
          <w:tcPr>
            <w:tcW w:w="3446" w:type="dxa"/>
          </w:tcPr>
          <w:p w14:paraId="273E56A5" w14:textId="77777777" w:rsidR="008D65DB" w:rsidRDefault="005A2A35">
            <w:pPr>
              <w:pStyle w:val="TableParagraph"/>
              <w:spacing w:before="19"/>
              <w:ind w:left="795"/>
              <w:rPr>
                <w:sz w:val="24"/>
              </w:rPr>
            </w:pPr>
            <w:r>
              <w:rPr>
                <w:color w:val="231F20"/>
                <w:sz w:val="24"/>
              </w:rPr>
              <w:t>Jméno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příjmení</w:t>
            </w:r>
          </w:p>
        </w:tc>
        <w:tc>
          <w:tcPr>
            <w:tcW w:w="8856" w:type="dxa"/>
          </w:tcPr>
          <w:p w14:paraId="273E56A6" w14:textId="77777777" w:rsidR="008D65DB" w:rsidRDefault="005A2A35">
            <w:pPr>
              <w:pStyle w:val="TableParagraph"/>
              <w:spacing w:before="19"/>
              <w:ind w:left="3129" w:right="310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Adresa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trvalého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bydliště</w:t>
            </w:r>
          </w:p>
        </w:tc>
        <w:tc>
          <w:tcPr>
            <w:tcW w:w="3086" w:type="dxa"/>
          </w:tcPr>
          <w:p w14:paraId="273E56A7" w14:textId="77777777" w:rsidR="008D65DB" w:rsidRDefault="005A2A35">
            <w:pPr>
              <w:pStyle w:val="TableParagraph"/>
              <w:spacing w:before="19"/>
              <w:ind w:left="1156" w:right="113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Podpis</w:t>
            </w:r>
          </w:p>
        </w:tc>
      </w:tr>
      <w:tr w:rsidR="008D65DB" w14:paraId="273E56AC" w14:textId="77777777" w:rsidTr="0054444D">
        <w:trPr>
          <w:trHeight w:val="586"/>
        </w:trPr>
        <w:tc>
          <w:tcPr>
            <w:tcW w:w="3446" w:type="dxa"/>
          </w:tcPr>
          <w:p w14:paraId="273E56A9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56" w:type="dxa"/>
          </w:tcPr>
          <w:p w14:paraId="273E56AA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86" w:type="dxa"/>
          </w:tcPr>
          <w:p w14:paraId="273E56AB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65DB" w14:paraId="273E56B0" w14:textId="77777777" w:rsidTr="0054444D">
        <w:trPr>
          <w:trHeight w:val="538"/>
        </w:trPr>
        <w:tc>
          <w:tcPr>
            <w:tcW w:w="3446" w:type="dxa"/>
          </w:tcPr>
          <w:p w14:paraId="273E56AD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56" w:type="dxa"/>
          </w:tcPr>
          <w:p w14:paraId="273E56AE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86" w:type="dxa"/>
          </w:tcPr>
          <w:p w14:paraId="273E56AF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65DB" w14:paraId="273E56B4" w14:textId="77777777" w:rsidTr="0054444D">
        <w:trPr>
          <w:trHeight w:val="560"/>
        </w:trPr>
        <w:tc>
          <w:tcPr>
            <w:tcW w:w="3446" w:type="dxa"/>
          </w:tcPr>
          <w:p w14:paraId="273E56B1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56" w:type="dxa"/>
          </w:tcPr>
          <w:p w14:paraId="273E56B2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86" w:type="dxa"/>
          </w:tcPr>
          <w:p w14:paraId="273E56B3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65DB" w14:paraId="273E56B8" w14:textId="77777777" w:rsidTr="0054444D">
        <w:trPr>
          <w:trHeight w:val="540"/>
        </w:trPr>
        <w:tc>
          <w:tcPr>
            <w:tcW w:w="3446" w:type="dxa"/>
          </w:tcPr>
          <w:p w14:paraId="273E56B5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56" w:type="dxa"/>
          </w:tcPr>
          <w:p w14:paraId="273E56B6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86" w:type="dxa"/>
          </w:tcPr>
          <w:p w14:paraId="273E56B7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65DB" w14:paraId="273E56BC" w14:textId="77777777" w:rsidTr="0054444D">
        <w:trPr>
          <w:trHeight w:val="537"/>
        </w:trPr>
        <w:tc>
          <w:tcPr>
            <w:tcW w:w="3446" w:type="dxa"/>
          </w:tcPr>
          <w:p w14:paraId="273E56B9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56" w:type="dxa"/>
          </w:tcPr>
          <w:p w14:paraId="273E56BA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86" w:type="dxa"/>
          </w:tcPr>
          <w:p w14:paraId="273E56BB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65DB" w14:paraId="273E56C0" w14:textId="77777777" w:rsidTr="0054444D">
        <w:trPr>
          <w:trHeight w:val="547"/>
        </w:trPr>
        <w:tc>
          <w:tcPr>
            <w:tcW w:w="3446" w:type="dxa"/>
          </w:tcPr>
          <w:p w14:paraId="273E56BD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56" w:type="dxa"/>
          </w:tcPr>
          <w:p w14:paraId="273E56BE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86" w:type="dxa"/>
          </w:tcPr>
          <w:p w14:paraId="273E56BF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65DB" w14:paraId="273E56C4" w14:textId="77777777" w:rsidTr="0054444D">
        <w:trPr>
          <w:trHeight w:val="542"/>
        </w:trPr>
        <w:tc>
          <w:tcPr>
            <w:tcW w:w="3446" w:type="dxa"/>
          </w:tcPr>
          <w:p w14:paraId="273E56C1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56" w:type="dxa"/>
          </w:tcPr>
          <w:p w14:paraId="273E56C2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86" w:type="dxa"/>
          </w:tcPr>
          <w:p w14:paraId="273E56C3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65DB" w14:paraId="273E56C8" w14:textId="77777777" w:rsidTr="0054444D">
        <w:trPr>
          <w:trHeight w:val="552"/>
        </w:trPr>
        <w:tc>
          <w:tcPr>
            <w:tcW w:w="3446" w:type="dxa"/>
          </w:tcPr>
          <w:p w14:paraId="273E56C5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56" w:type="dxa"/>
          </w:tcPr>
          <w:p w14:paraId="273E56C6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86" w:type="dxa"/>
          </w:tcPr>
          <w:p w14:paraId="273E56C7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65DB" w14:paraId="273E56CC" w14:textId="77777777" w:rsidTr="0054444D">
        <w:trPr>
          <w:trHeight w:val="562"/>
        </w:trPr>
        <w:tc>
          <w:tcPr>
            <w:tcW w:w="3446" w:type="dxa"/>
          </w:tcPr>
          <w:p w14:paraId="273E56C9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56" w:type="dxa"/>
          </w:tcPr>
          <w:p w14:paraId="273E56CA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86" w:type="dxa"/>
          </w:tcPr>
          <w:p w14:paraId="273E56CB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65DB" w14:paraId="273E56D0" w14:textId="77777777" w:rsidTr="0054444D">
        <w:trPr>
          <w:trHeight w:val="546"/>
        </w:trPr>
        <w:tc>
          <w:tcPr>
            <w:tcW w:w="3446" w:type="dxa"/>
          </w:tcPr>
          <w:p w14:paraId="273E56CD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56" w:type="dxa"/>
          </w:tcPr>
          <w:p w14:paraId="273E56CE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86" w:type="dxa"/>
          </w:tcPr>
          <w:p w14:paraId="273E56CF" w14:textId="77777777" w:rsidR="008D65DB" w:rsidRDefault="008D65D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73E56D1" w14:textId="1D72655B" w:rsidR="008D65DB" w:rsidRDefault="005A2A35">
      <w:pPr>
        <w:pStyle w:val="Zkladntext"/>
        <w:tabs>
          <w:tab w:val="left" w:pos="13613"/>
        </w:tabs>
        <w:spacing w:before="83"/>
        <w:ind w:left="100"/>
      </w:pPr>
      <w:r>
        <w:rPr>
          <w:color w:val="231F20"/>
        </w:rPr>
        <w:t>Podepsané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petiční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archy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posílejte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"/>
        </w:rPr>
        <w:t xml:space="preserve"> </w:t>
      </w:r>
      <w:r w:rsidR="007353BC">
        <w:rPr>
          <w:color w:val="231F20"/>
          <w:spacing w:val="-3"/>
        </w:rPr>
        <w:t>korespondenční adresu Nespokojení Sarajevská 10</w:t>
      </w:r>
      <w:r w:rsidR="00D25307">
        <w:rPr>
          <w:color w:val="231F20"/>
          <w:spacing w:val="-3"/>
        </w:rPr>
        <w:t>,</w:t>
      </w:r>
      <w:r w:rsidR="007353BC">
        <w:rPr>
          <w:color w:val="231F20"/>
          <w:spacing w:val="-3"/>
        </w:rPr>
        <w:t> 120 00 Praha 2</w:t>
      </w:r>
      <w:r>
        <w:rPr>
          <w:color w:val="231F20"/>
        </w:rPr>
        <w:t xml:space="preserve">    </w:t>
      </w:r>
      <w:hyperlink r:id="rId8" w:history="1">
        <w:r w:rsidR="0078209B" w:rsidRPr="004F31E6">
          <w:rPr>
            <w:rStyle w:val="Hypertextovodkaz"/>
          </w:rPr>
          <w:t>www.nespokojeni2023.cz</w:t>
        </w:r>
      </w:hyperlink>
      <w:r>
        <w:rPr>
          <w:color w:val="231F20"/>
        </w:rPr>
        <w:t xml:space="preserve">                                                                                                                </w:t>
      </w:r>
    </w:p>
    <w:sectPr w:rsidR="008D65DB" w:rsidSect="00A22D53">
      <w:type w:val="continuous"/>
      <w:pgSz w:w="16840" w:h="11910" w:orient="landscape"/>
      <w:pgMar w:top="284" w:right="5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DB"/>
    <w:rsid w:val="000A7D48"/>
    <w:rsid w:val="0010286D"/>
    <w:rsid w:val="001C5939"/>
    <w:rsid w:val="002441ED"/>
    <w:rsid w:val="00260736"/>
    <w:rsid w:val="00366C46"/>
    <w:rsid w:val="00390919"/>
    <w:rsid w:val="004B5AED"/>
    <w:rsid w:val="005120E8"/>
    <w:rsid w:val="0054444D"/>
    <w:rsid w:val="005A2A35"/>
    <w:rsid w:val="005A4906"/>
    <w:rsid w:val="005C0EEE"/>
    <w:rsid w:val="006633B2"/>
    <w:rsid w:val="00683994"/>
    <w:rsid w:val="00694FFB"/>
    <w:rsid w:val="006B26B3"/>
    <w:rsid w:val="006F1CAB"/>
    <w:rsid w:val="007353BC"/>
    <w:rsid w:val="0078209B"/>
    <w:rsid w:val="007F4915"/>
    <w:rsid w:val="007F5CAB"/>
    <w:rsid w:val="007F758F"/>
    <w:rsid w:val="008D65DB"/>
    <w:rsid w:val="009B2C0B"/>
    <w:rsid w:val="009D3C9E"/>
    <w:rsid w:val="00A11B90"/>
    <w:rsid w:val="00A22D53"/>
    <w:rsid w:val="00AA59E1"/>
    <w:rsid w:val="00C675E4"/>
    <w:rsid w:val="00CD4730"/>
    <w:rsid w:val="00D13D64"/>
    <w:rsid w:val="00D25307"/>
    <w:rsid w:val="00EA42D7"/>
    <w:rsid w:val="00FC5742"/>
    <w:rsid w:val="00FD1D34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5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61" w:line="771" w:lineRule="exact"/>
      <w:ind w:left="100"/>
    </w:pPr>
    <w:rPr>
      <w:sz w:val="68"/>
      <w:szCs w:val="6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5A2A3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2A3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3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3BC"/>
    <w:rPr>
      <w:rFonts w:ascii="Tahoma" w:eastAsia="Arial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61" w:line="771" w:lineRule="exact"/>
      <w:ind w:left="100"/>
    </w:pPr>
    <w:rPr>
      <w:sz w:val="68"/>
      <w:szCs w:val="6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5A2A3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2A3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3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3BC"/>
    <w:rPr>
      <w:rFonts w:ascii="Tahoma" w:eastAsia="Arial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pokojeni2023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A178EDF-D9F5-4B47-9CCA-EC08764C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Havranek</dc:creator>
  <cp:lastModifiedBy>Zdenka Hlavničková</cp:lastModifiedBy>
  <cp:revision>4</cp:revision>
  <cp:lastPrinted>2023-02-26T12:35:00Z</cp:lastPrinted>
  <dcterms:created xsi:type="dcterms:W3CDTF">2023-02-26T22:08:00Z</dcterms:created>
  <dcterms:modified xsi:type="dcterms:W3CDTF">2023-03-02T11:47:00Z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2021-05-23T00:00:00Z</vt:filetime>
  </property>
</Properties>
</file>